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MODULI DI ORIENTAMENTO FORMATIVO </w:t>
      </w:r>
      <w:r w:rsidR="00D043C9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 Classe 2 STUR</w:t>
      </w:r>
      <w:bookmarkStart w:id="0" w:name="_GoBack"/>
      <w:bookmarkEnd w:id="0"/>
    </w:p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ourier New" w:eastAsia="Times New Roman" w:hAnsi="Courier New" w:cs="Courier New"/>
          <w:color w:val="000000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(</w:t>
      </w:r>
      <w:r w:rsidRPr="0067292B">
        <w:rPr>
          <w:rFonts w:ascii="Courier New" w:eastAsia="Times New Roman" w:hAnsi="Courier New" w:cs="Courier New"/>
          <w:b/>
          <w:color w:val="000099"/>
          <w:kern w:val="1"/>
          <w:position w:val="-1"/>
          <w:sz w:val="20"/>
          <w:szCs w:val="20"/>
          <w:lang w:eastAsia="hi-IN" w:bidi="hi-IN"/>
        </w:rPr>
        <w:t>Decreto ministeriale n. 328 del 22 dicembre 2022)</w:t>
      </w:r>
    </w:p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PROSPETTO GENERALE</w:t>
      </w:r>
    </w:p>
    <w:tbl>
      <w:tblPr>
        <w:tblW w:w="9741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9"/>
        <w:gridCol w:w="2595"/>
        <w:gridCol w:w="1097"/>
      </w:tblGrid>
      <w:tr w:rsidR="0067292B" w:rsidRPr="0067292B" w:rsidTr="003912BB">
        <w:trPr>
          <w:trHeight w:val="452"/>
        </w:trPr>
        <w:tc>
          <w:tcPr>
            <w:tcW w:w="6049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2595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SOGGETTI COINVOLTI</w:t>
            </w:r>
          </w:p>
        </w:tc>
        <w:tc>
          <w:tcPr>
            <w:tcW w:w="1097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N.ORE</w:t>
            </w:r>
          </w:p>
        </w:tc>
      </w:tr>
      <w:tr w:rsidR="0067292B" w:rsidRPr="0067292B" w:rsidTr="003912BB">
        <w:trPr>
          <w:trHeight w:val="476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progetto orientamento e della piattaforma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Nebuloni</w:t>
            </w:r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</w:tr>
      <w:tr w:rsidR="0067292B" w:rsidRPr="0067292B" w:rsidTr="003912BB">
        <w:trPr>
          <w:trHeight w:val="647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Orientamento al triennio (conoscersi per scegliere)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docenti interni</w:t>
            </w:r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</w:tr>
      <w:tr w:rsidR="0067292B" w:rsidRPr="0067292B" w:rsidTr="003912BB">
        <w:trPr>
          <w:trHeight w:val="649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Attività di didattica orientativa (elaborare o rielaborare un progetto di vita)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Docenti del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CdC</w:t>
            </w:r>
            <w:proofErr w:type="spellEnd"/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4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24</w:t>
            </w:r>
          </w:p>
        </w:tc>
      </w:tr>
      <w:tr w:rsidR="0067292B" w:rsidRPr="0067292B" w:rsidTr="003912BB">
        <w:trPr>
          <w:trHeight w:val="647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TOT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30</w:t>
            </w:r>
          </w:p>
        </w:tc>
      </w:tr>
    </w:tbl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67292B" w:rsidRPr="0067292B" w:rsidRDefault="0067292B" w:rsidP="0067292B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MODULI DI DIDATTICA ORIENTATIVA</w:t>
      </w:r>
    </w:p>
    <w:p w:rsidR="0067292B" w:rsidRPr="0067292B" w:rsidRDefault="0067292B" w:rsidP="0067292B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Titolo “ELABORARE O RIELABORARE UN PROGETTO DI VITA”</w:t>
      </w: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402"/>
        <w:gridCol w:w="1417"/>
        <w:gridCol w:w="992"/>
        <w:gridCol w:w="1843"/>
      </w:tblGrid>
      <w:tr w:rsidR="0067292B" w:rsidRPr="0067292B" w:rsidTr="003912BB">
        <w:trPr>
          <w:trHeight w:val="506"/>
        </w:trPr>
        <w:tc>
          <w:tcPr>
            <w:tcW w:w="2022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COMPETENZA CHIAVE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DI CITTADINANZA</w:t>
            </w:r>
          </w:p>
        </w:tc>
        <w:tc>
          <w:tcPr>
            <w:tcW w:w="3402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1417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DOCENTI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COINVOLTI</w:t>
            </w:r>
          </w:p>
        </w:tc>
        <w:tc>
          <w:tcPr>
            <w:tcW w:w="992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 DI ORE</w:t>
            </w:r>
          </w:p>
        </w:tc>
        <w:tc>
          <w:tcPr>
            <w:tcW w:w="1843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 xml:space="preserve">STRUMENTI DI 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METACOGNIZIONE/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RIFLESSIONE/VERIFICA</w:t>
            </w:r>
          </w:p>
        </w:tc>
      </w:tr>
      <w:tr w:rsidR="0067292B" w:rsidRPr="0067292B" w:rsidTr="003912BB">
        <w:trPr>
          <w:cantSplit/>
          <w:trHeight w:val="1012"/>
        </w:trPr>
        <w:tc>
          <w:tcPr>
            <w:tcW w:w="2022" w:type="dxa"/>
            <w:vMerge w:val="restart"/>
          </w:tcPr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28" w:after="0" w:line="240" w:lineRule="auto"/>
              <w:ind w:leftChars="-1" w:left="0" w:right="9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alfabetica funzionale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52"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multilinguistica</w:t>
            </w:r>
          </w:p>
          <w:p w:rsidR="0067292B" w:rsidRPr="0067292B" w:rsidRDefault="0067292B" w:rsidP="0067292B">
            <w:pPr>
              <w:widowControl w:val="0"/>
              <w:spacing w:before="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Chars="-1" w:left="0" w:right="18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matematica e competenza in Scienze, Tecnologie e Ingegneria</w:t>
            </w:r>
          </w:p>
          <w:p w:rsidR="0067292B" w:rsidRPr="0067292B" w:rsidRDefault="0067292B" w:rsidP="0067292B">
            <w:pPr>
              <w:widowControl w:val="0"/>
              <w:spacing w:before="25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digitale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1" w:after="0" w:line="240" w:lineRule="auto"/>
              <w:ind w:leftChars="-1" w:left="0" w:right="37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personale, sociale e capacità di imparare a imparare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52" w:after="0" w:line="240" w:lineRule="auto"/>
              <w:ind w:leftChars="-1" w:left="0" w:right="96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Competenza in materia di cittadinanza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30" w:after="0" w:line="240" w:lineRule="auto"/>
              <w:ind w:leftChars="-1" w:left="0" w:right="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imprenditoriale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consapevolezza ed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espressione culturali</w:t>
            </w: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Fase 1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right="97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 nostri doveri nei confronti di noi stessi e della società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Art. 4 Costituzione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Il percorso di studi che ho scelto mi aiuterà nella definizione del mio progetto professionale?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Diritto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  <w:tr w:rsidR="0067292B" w:rsidRPr="0067292B" w:rsidTr="003912BB">
        <w:trPr>
          <w:cantSplit/>
          <w:trHeight w:val="506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tabs>
                <w:tab w:val="left" w:pos="1899"/>
              </w:tabs>
              <w:spacing w:after="0" w:line="240" w:lineRule="auto"/>
              <w:ind w:leftChars="-1" w:right="1317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Fase 2 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216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Mi concentro su quello che ho e quello che mi manca raccontandomi agli altri: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qual è il </w:t>
            </w: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dono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 che ho e vorrei gli altri vedessero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cosa c’è di </w:t>
            </w: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buono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 in me oggi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qual è la </w:t>
            </w: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qualità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 che posso sviluppare grazie a questo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Francese Inglese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</w:tc>
      </w:tr>
      <w:tr w:rsidR="0067292B" w:rsidRPr="0067292B" w:rsidTr="003912BB">
        <w:trPr>
          <w:cantSplit/>
          <w:trHeight w:val="1771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3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Esplicitare i requisiti per l’elaborazione di un progetto professionale e di vita anche in condizioni di incertezza: sfruttare competenze e attitudini per costruire una carriera politica/pubblica utile alla</w:t>
            </w:r>
          </w:p>
          <w:p w:rsidR="0067292B" w:rsidRPr="0067292B" w:rsidRDefault="0067292B" w:rsidP="0067292B">
            <w:pPr>
              <w:widowControl w:val="0"/>
              <w:spacing w:before="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società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Storia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MEME</w:t>
            </w:r>
          </w:p>
        </w:tc>
      </w:tr>
      <w:tr w:rsidR="0067292B" w:rsidRPr="0067292B" w:rsidTr="003912BB">
        <w:trPr>
          <w:cantSplit/>
          <w:trHeight w:val="758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4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Esplicitare i requisiti per l’elaborazione di un progetto professionale e di vita anche in condizioni di incertezza.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Il percorso di studi che ho scelto mi aiuterà nella definizione del mio progetto professionale?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Scienze integrate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Problem</w:t>
            </w:r>
            <w:proofErr w:type="spellEnd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 xml:space="preserve"> </w:t>
            </w: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finding</w:t>
            </w:r>
            <w:proofErr w:type="spellEnd"/>
          </w:p>
        </w:tc>
      </w:tr>
      <w:tr w:rsidR="0067292B" w:rsidRPr="0067292B" w:rsidTr="003912BB">
        <w:trPr>
          <w:cantSplit/>
          <w:trHeight w:val="3534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5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right="97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In cosa posso crescere: 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cosa posso imparare in Economia Aziendale per rendere la situazione di oggi come la voglio domani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cosa sono disposto a fare per migliorare il mio metodo di apprendere per farlo diventare come lo voglio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come posso rendere piacevole il processo di apprendimento per farlo diventare come lo voglio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come posso imparare per diventare ancora più intelligente ed evolvere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142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Matematica Economia Aziendale 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142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Geografia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8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Problem</w:t>
            </w:r>
            <w:proofErr w:type="spellEnd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 xml:space="preserve"> </w:t>
            </w: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finding</w:t>
            </w:r>
            <w:proofErr w:type="spellEnd"/>
          </w:p>
        </w:tc>
      </w:tr>
      <w:tr w:rsidR="0067292B" w:rsidRPr="0067292B" w:rsidTr="003912BB">
        <w:trPr>
          <w:cantSplit/>
          <w:trHeight w:val="760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6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Realizzazione di un prodotto multimediale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Informatica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prodotto</w:t>
            </w:r>
          </w:p>
        </w:tc>
      </w:tr>
      <w:tr w:rsidR="0067292B" w:rsidRPr="0067292B" w:rsidTr="003912BB">
        <w:trPr>
          <w:cantSplit/>
          <w:trHeight w:val="390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Tot  24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</w:tbl>
    <w:p w:rsidR="003F3CAE" w:rsidRDefault="003F3CAE"/>
    <w:sectPr w:rsidR="003F3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7F6"/>
    <w:multiLevelType w:val="multilevel"/>
    <w:tmpl w:val="230CC4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44995677"/>
    <w:multiLevelType w:val="multilevel"/>
    <w:tmpl w:val="9140D426"/>
    <w:lvl w:ilvl="0">
      <w:start w:val="1"/>
      <w:numFmt w:val="decimal"/>
      <w:lvlText w:val="%1."/>
      <w:lvlJc w:val="left"/>
      <w:pPr>
        <w:ind w:left="107" w:hanging="167"/>
      </w:pPr>
      <w:rPr>
        <w:rFonts w:cs="Times New Roman"/>
        <w:vertAlign w:val="baseline"/>
      </w:rPr>
    </w:lvl>
    <w:lvl w:ilvl="1">
      <w:numFmt w:val="bullet"/>
      <w:lvlText w:val="•"/>
      <w:lvlJc w:val="left"/>
      <w:pPr>
        <w:ind w:left="355" w:hanging="167"/>
      </w:pPr>
      <w:rPr>
        <w:vertAlign w:val="baseline"/>
      </w:rPr>
    </w:lvl>
    <w:lvl w:ilvl="2">
      <w:numFmt w:val="bullet"/>
      <w:lvlText w:val="•"/>
      <w:lvlJc w:val="left"/>
      <w:pPr>
        <w:ind w:left="610" w:hanging="167"/>
      </w:pPr>
      <w:rPr>
        <w:vertAlign w:val="baseline"/>
      </w:rPr>
    </w:lvl>
    <w:lvl w:ilvl="3">
      <w:numFmt w:val="bullet"/>
      <w:lvlText w:val="•"/>
      <w:lvlJc w:val="left"/>
      <w:pPr>
        <w:ind w:left="865" w:hanging="167"/>
      </w:pPr>
      <w:rPr>
        <w:vertAlign w:val="baseline"/>
      </w:rPr>
    </w:lvl>
    <w:lvl w:ilvl="4">
      <w:numFmt w:val="bullet"/>
      <w:lvlText w:val="•"/>
      <w:lvlJc w:val="left"/>
      <w:pPr>
        <w:ind w:left="1120" w:hanging="167"/>
      </w:pPr>
      <w:rPr>
        <w:vertAlign w:val="baseline"/>
      </w:rPr>
    </w:lvl>
    <w:lvl w:ilvl="5">
      <w:numFmt w:val="bullet"/>
      <w:lvlText w:val="•"/>
      <w:lvlJc w:val="left"/>
      <w:pPr>
        <w:ind w:left="1375" w:hanging="167"/>
      </w:pPr>
      <w:rPr>
        <w:vertAlign w:val="baseline"/>
      </w:rPr>
    </w:lvl>
    <w:lvl w:ilvl="6">
      <w:numFmt w:val="bullet"/>
      <w:lvlText w:val="•"/>
      <w:lvlJc w:val="left"/>
      <w:pPr>
        <w:ind w:left="1630" w:hanging="167"/>
      </w:pPr>
      <w:rPr>
        <w:vertAlign w:val="baseline"/>
      </w:rPr>
    </w:lvl>
    <w:lvl w:ilvl="7">
      <w:numFmt w:val="bullet"/>
      <w:lvlText w:val="•"/>
      <w:lvlJc w:val="left"/>
      <w:pPr>
        <w:ind w:left="1885" w:hanging="167"/>
      </w:pPr>
      <w:rPr>
        <w:vertAlign w:val="baseline"/>
      </w:rPr>
    </w:lvl>
    <w:lvl w:ilvl="8">
      <w:numFmt w:val="bullet"/>
      <w:lvlText w:val="•"/>
      <w:lvlJc w:val="left"/>
      <w:pPr>
        <w:ind w:left="2140" w:hanging="167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2B"/>
    <w:rsid w:val="003F3CAE"/>
    <w:rsid w:val="0067292B"/>
    <w:rsid w:val="00D043C9"/>
    <w:rsid w:val="00F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6DB4"/>
  <w15:chartTrackingRefBased/>
  <w15:docId w15:val="{CA28F4C4-272E-4F2A-ABB6-3343F779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Stefania Russo</cp:lastModifiedBy>
  <cp:revision>3</cp:revision>
  <dcterms:created xsi:type="dcterms:W3CDTF">2024-10-14T22:08:00Z</dcterms:created>
  <dcterms:modified xsi:type="dcterms:W3CDTF">2024-12-08T13:37:00Z</dcterms:modified>
</cp:coreProperties>
</file>